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50" w:beforeAutospacing="0" w:after="150" w:afterAutospacing="0" w:line="594" w:lineRule="exact"/>
        <w:jc w:val="center"/>
        <w:rPr>
          <w:rFonts w:hint="default" w:ascii="方正小标宋_GBK" w:eastAsia="方正小标宋_GBK"/>
          <w:b w:val="0"/>
          <w:sz w:val="24"/>
          <w:szCs w:val="44"/>
          <w:shd w:val="clear" w:color="auto" w:fill="FFFFFF"/>
        </w:rPr>
      </w:pPr>
      <w:r>
        <w:rPr>
          <w:rFonts w:ascii="方正小标宋_GBK" w:eastAsia="方正小标宋_GBK"/>
          <w:b w:val="0"/>
          <w:sz w:val="44"/>
          <w:szCs w:val="44"/>
          <w:shd w:val="clear" w:color="auto" w:fill="FFFFFF"/>
        </w:rPr>
        <w:t>20</w:t>
      </w:r>
      <w:r>
        <w:rPr>
          <w:rFonts w:hint="eastAsia" w:ascii="方正小标宋_GBK" w:eastAsia="方正小标宋_GBK"/>
          <w:b w:val="0"/>
          <w:sz w:val="44"/>
          <w:szCs w:val="44"/>
          <w:shd w:val="clear" w:color="auto" w:fill="FFFFFF"/>
          <w:lang w:val="en-US" w:eastAsia="zh-CN"/>
        </w:rPr>
        <w:t>23</w:t>
      </w:r>
      <w:r>
        <w:rPr>
          <w:rFonts w:ascii="方正小标宋_GBK" w:eastAsia="方正小标宋_GBK"/>
          <w:b w:val="0"/>
          <w:sz w:val="44"/>
          <w:szCs w:val="44"/>
          <w:shd w:val="clear" w:color="auto" w:fill="FFFFFF"/>
        </w:rPr>
        <w:t>年高等学校教师资格拟认定人员名单公示</w:t>
      </w:r>
    </w:p>
    <w:p/>
    <w:p>
      <w:pPr>
        <w:spacing w:line="594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校属各部门：</w:t>
      </w:r>
    </w:p>
    <w:p>
      <w:pPr>
        <w:pStyle w:val="5"/>
        <w:widowControl/>
        <w:spacing w:before="150" w:beforeAutospacing="0" w:afterAutospacing="0" w:line="594" w:lineRule="exact"/>
        <w:ind w:firstLine="640" w:firstLineChars="200"/>
        <w:rPr>
          <w:rFonts w:hint="eastAsia" w:ascii="方正仿宋_GBK" w:eastAsia="方正仿宋_GBK" w:cstheme="minorBidi"/>
          <w:kern w:val="2"/>
          <w:sz w:val="32"/>
          <w:szCs w:val="32"/>
        </w:rPr>
      </w:pPr>
      <w:r>
        <w:rPr>
          <w:rFonts w:hint="eastAsia" w:ascii="方正仿宋_GBK" w:eastAsia="方正仿宋_GBK" w:cstheme="minorBidi"/>
          <w:kern w:val="2"/>
          <w:sz w:val="32"/>
          <w:szCs w:val="32"/>
        </w:rPr>
        <w:t>根据《教师资格条例》和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《重庆市教育委员会关于做好202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年高等学校教师资格认定工作的通知》（渝教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</w:t>
      </w:r>
      <w:r>
        <w:rPr>
          <w:rFonts w:hint="eastAsia" w:ascii="方正仿宋_GBK" w:eastAsia="方正仿宋_GBK" w:cstheme="minorBidi"/>
          <w:kern w:val="2"/>
          <w:sz w:val="32"/>
          <w:szCs w:val="32"/>
        </w:rPr>
        <w:t>要求，经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/>
        </w:rPr>
        <w:t>本人申请、</w:t>
      </w:r>
      <w:r>
        <w:rPr>
          <w:rFonts w:hint="eastAsia" w:ascii="方正仿宋_GBK" w:eastAsia="方正仿宋_GBK" w:cstheme="minorBidi"/>
          <w:kern w:val="2"/>
          <w:sz w:val="32"/>
          <w:szCs w:val="32"/>
        </w:rPr>
        <w:t>教育教学能力考核、个人体检、网上申报、学校人事处审核确认，拟同意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/>
        </w:rPr>
        <w:t>杨晓娟</w:t>
      </w:r>
      <w:r>
        <w:rPr>
          <w:rFonts w:hint="eastAsia" w:ascii="方正仿宋_GBK" w:eastAsia="方正仿宋_GBK" w:cstheme="minorBidi"/>
          <w:kern w:val="2"/>
          <w:sz w:val="32"/>
          <w:szCs w:val="32"/>
        </w:rPr>
        <w:t>等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/>
        </w:rPr>
        <w:t>36</w:t>
      </w:r>
      <w:r>
        <w:rPr>
          <w:rFonts w:hint="eastAsia" w:ascii="方正仿宋_GBK" w:eastAsia="方正仿宋_GBK" w:cstheme="minorBidi"/>
          <w:kern w:val="2"/>
          <w:sz w:val="32"/>
          <w:szCs w:val="32"/>
        </w:rPr>
        <w:t>名人员申报高等学校教师资格，现对以下拟认定人员进行公示：</w:t>
      </w:r>
    </w:p>
    <w:p>
      <w:pPr>
        <w:ind w:left="638" w:leftChars="304" w:firstLine="0" w:firstLineChars="0"/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</w:pP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杨晓娟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赵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惟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廖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玥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陈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敏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刘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慧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杨苏华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黄孟林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覃太林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周芳芳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蔡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欢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徐潇潇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闫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肖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钟海生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彭金凤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范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月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谭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韦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冯雪平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李全金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汪凌波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杨文丽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陈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畅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陈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旺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雷敏超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苏伊立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周益萍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谢开阳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汪智慧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周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磊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万继鑫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甦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何旭东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陈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霞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杜雪梅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陈妞妞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侯璎涵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eastAsia="zh-CN"/>
        </w:rPr>
        <w:t>、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周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 w:cstheme="minorBidi"/>
          <w:b/>
          <w:bCs/>
          <w:kern w:val="2"/>
          <w:sz w:val="32"/>
          <w:szCs w:val="32"/>
        </w:rPr>
        <w:t>悦</w:t>
      </w:r>
    </w:p>
    <w:p>
      <w:pPr>
        <w:spacing w:line="594" w:lineRule="exact"/>
        <w:ind w:firstLine="640" w:firstLineChars="200"/>
        <w:rPr>
          <w:b/>
          <w:bCs/>
          <w:sz w:val="28"/>
          <w:szCs w:val="28"/>
        </w:rPr>
      </w:pPr>
      <w:r>
        <w:rPr>
          <w:rFonts w:hint="eastAsia" w:ascii="方正仿宋_GBK" w:eastAsia="方正仿宋_GBK"/>
          <w:sz w:val="32"/>
          <w:szCs w:val="32"/>
        </w:rPr>
        <w:t>公示时间为20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23</w:t>
      </w:r>
      <w:r>
        <w:rPr>
          <w:rFonts w:hint="eastAsia" w:ascii="方正仿宋_GBK" w:eastAsia="方正仿宋_GBK"/>
          <w:sz w:val="32"/>
          <w:szCs w:val="32"/>
        </w:rPr>
        <w:t>年5月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</w:rPr>
        <w:t>日--20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23</w:t>
      </w:r>
      <w:r>
        <w:rPr>
          <w:rFonts w:hint="eastAsia" w:ascii="方正仿宋_GBK" w:eastAsia="方正仿宋_GBK"/>
          <w:sz w:val="32"/>
          <w:szCs w:val="32"/>
        </w:rPr>
        <w:t>年5月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</w:rPr>
        <w:t>日，公示无异议后即上报市教委审定。若对拟认定人员申请资格有异议，请在公示期内，以电话或书面形式实名向人事处反映，联系人: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陈</w:t>
      </w:r>
      <w:r>
        <w:rPr>
          <w:rFonts w:hint="eastAsia" w:ascii="方正仿宋_GBK" w:eastAsia="方正仿宋_GBK"/>
          <w:sz w:val="32"/>
          <w:szCs w:val="32"/>
        </w:rPr>
        <w:t>老师，联系电话：4963391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pStyle w:val="5"/>
        <w:widowControl/>
        <w:spacing w:before="150" w:beforeAutospacing="0" w:afterAutospacing="0" w:line="594" w:lineRule="exact"/>
        <w:ind w:firstLine="640" w:firstLineChars="200"/>
        <w:jc w:val="right"/>
        <w:rPr>
          <w:rFonts w:ascii="方正仿宋_GBK" w:eastAsia="方正仿宋_GBK" w:cstheme="minorBidi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 w:cstheme="minorBidi"/>
          <w:kern w:val="2"/>
          <w:sz w:val="32"/>
          <w:szCs w:val="32"/>
        </w:rPr>
        <w:t>重庆电信职业学院人事处</w:t>
      </w:r>
    </w:p>
    <w:p>
      <w:pPr>
        <w:pStyle w:val="5"/>
        <w:widowControl/>
        <w:spacing w:before="150" w:beforeAutospacing="0" w:afterAutospacing="0" w:line="594" w:lineRule="exact"/>
        <w:ind w:right="640" w:firstLine="640" w:firstLineChars="200"/>
        <w:jc w:val="right"/>
        <w:rPr>
          <w:rFonts w:hint="eastAsia" w:ascii="方正仿宋_GBK" w:eastAsia="方正仿宋_GBK" w:cstheme="minorBidi"/>
          <w:kern w:val="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eastAsia="方正仿宋_GBK" w:cstheme="minorBidi"/>
          <w:kern w:val="2"/>
          <w:sz w:val="32"/>
          <w:szCs w:val="32"/>
        </w:rPr>
        <w:t>20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/>
        </w:rPr>
        <w:t>23</w:t>
      </w:r>
      <w:r>
        <w:rPr>
          <w:rFonts w:hint="eastAsia" w:ascii="方正仿宋_GBK" w:eastAsia="方正仿宋_GBK" w:cstheme="minorBidi"/>
          <w:kern w:val="2"/>
          <w:sz w:val="32"/>
          <w:szCs w:val="32"/>
        </w:rPr>
        <w:t>年5月</w:t>
      </w:r>
      <w:r>
        <w:rPr>
          <w:rFonts w:hint="eastAsia" w:ascii="方正仿宋_GBK" w:eastAsia="方正仿宋_GBK" w:cstheme="minorBidi"/>
          <w:kern w:val="2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 w:cstheme="minorBidi"/>
          <w:kern w:val="2"/>
          <w:sz w:val="32"/>
          <w:szCs w:val="32"/>
        </w:rPr>
        <w:t>日</w:t>
      </w:r>
    </w:p>
    <w:tbl>
      <w:tblPr>
        <w:tblStyle w:val="6"/>
        <w:tblpPr w:leftFromText="180" w:rightFromText="180" w:vertAnchor="page" w:horzAnchor="margin" w:tblpXSpec="center" w:tblpY="1545"/>
        <w:tblW w:w="157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435"/>
        <w:gridCol w:w="795"/>
        <w:gridCol w:w="390"/>
        <w:gridCol w:w="1050"/>
        <w:gridCol w:w="735"/>
        <w:gridCol w:w="1964"/>
        <w:gridCol w:w="1665"/>
        <w:gridCol w:w="585"/>
        <w:gridCol w:w="810"/>
        <w:gridCol w:w="951"/>
        <w:gridCol w:w="2822"/>
        <w:gridCol w:w="756"/>
        <w:gridCol w:w="576"/>
        <w:gridCol w:w="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7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重庆市高校教师资格202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44"/>
                <w:szCs w:val="44"/>
                <w:lang w:val="en-US" w:eastAsia="zh-CN" w:bidi="ar"/>
              </w:rPr>
              <w:t>3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年春季拟认定人员名册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最高学位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最高学历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所学专业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申请任教学科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师德师风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犯罪记录核查情况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普通话等级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岗前培训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体检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教育教学考核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杨晓娟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无学位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思想政治教育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无犯罪记录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年，培训单位重庆科技学院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人工智能与电子学院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赵惟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环境设计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环境艺术设计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无犯罪记录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二级乙等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年，培训单位重庆科技学院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初等教育学院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廖玥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无犯罪记录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二级乙等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年，培训单位重庆科技学院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初等教育学院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陈敏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音乐表演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音乐教育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无犯罪记录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二级乙等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年，培训单位重庆科技学院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轨道交通学院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刘慧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应用化学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思想政治教育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无犯罪记录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二级乙等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年，培训单位重庆科技学院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物联网与通信学院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杨苏华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软件工程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软件技术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无犯罪记录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二级乙等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年，培训单位重庆科技学院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体育与健康学院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黄孟林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社会体育指导与管理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体育教育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无犯罪记录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二级乙等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年，培训单位重庆科技学院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大数据与软件学院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覃太林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美术学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美术教育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无犯罪记录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二级乙等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年，培训单位重庆科技学院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物联网与通信学院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周芳芳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经济学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经济学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无犯罪记录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二级乙等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年，培训单位重庆科技学院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大数据与软件学院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蔡欢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统计学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统计学类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无犯罪记录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年，培训单位重庆科技学院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初等教育学院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徐潇潇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无学位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无犯罪记录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年，培训单位重庆科技学院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教学部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闫肖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英语教育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无犯罪记录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年，培训单位重庆科技学院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体育与健康学院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钟海生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体育教育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体育教育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无犯罪记录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年，培训单位重庆科技学院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体育与健康学院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彭金凤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休闲体育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体育教育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无犯罪记录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二级乙等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年，培训单位重庆科技学院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体育与健康学院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范月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社会体育指导与管理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社会体育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无犯罪记录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年，培训单位重庆科技学院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校企合作管理部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谭韦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硕士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农村与区域发展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经济学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无犯罪记录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二级乙等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年，培训单位重庆科技学院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初等教育学院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冯雪平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英语(师范)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英语教育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无犯罪记录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年，培训单位重庆科技学院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人工智能与电子学院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李全金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无犯罪记录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二级乙等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年，培训单位重庆科技学院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经济与管理学院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汪凌波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金融工程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金融工程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无犯罪记录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二级乙等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年，培训单位重庆科技学院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教育与设计学院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杨文丽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体育教育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无犯罪记录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年，培训单位重庆科技学院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跨专业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思政教学部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陈畅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思想政治教育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无犯罪记录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年，培训单位重庆科技学院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思政教学部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陈旺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思想政治教育(师范)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思想政治教育(师范)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无犯罪记录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二级乙等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年，培训单位重庆科技学院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教学部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雷敏超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电气工程及自动化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无犯罪记录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年，培训单位重庆科技学院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教育与设计学院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苏伊立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舞蹈学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舞蹈学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无犯罪记录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年，培训单位重庆科技学院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教育与设计学院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周益萍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英语教育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无犯罪记录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二级乙等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年，培训单位重庆科技学院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体育与健康学院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谢开阳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体育教育(师范)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体育教育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无犯罪记录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二级乙等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年，培训单位重庆科技学院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初等教育学院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汪智慧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无学位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汉语言文学(师范方向)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无犯罪记录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年，培训单位重庆科技学院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人工智能与电子学院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周磊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机械电子工程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机械电子工程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无犯罪记录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二级乙等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年，培训单位重庆科技学院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初等教育学院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万继鑫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社会体育指导与管理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体育教育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无犯罪记录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二级乙等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年，培训单位重庆科技学院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思政教学部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丁甦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思想政治教育(师范)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思想政治教育(师范)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无犯罪记录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二级乙等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年，培训单位重庆科技学院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教育与设计学院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何旭东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思想政治教育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无犯罪记录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二级乙等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年，培训单位重庆科技学院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体育与健康学院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陈霞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社会体育指导与管理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社会体育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无犯罪记录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二级乙等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年，培训单位重庆科技学院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人工智能与电子学院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杜雪梅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无犯罪记录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年，培训单位重庆科技学院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初等教育学院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陈妞妞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无犯罪记录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年，培训单位重庆科技学院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人工智能与电子学院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侯璎涵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艺术设计学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艺术设计学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无犯罪记录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二级乙等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年，培训单位重庆科技学院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学工部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周悦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无犯罪记录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二级甲等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年，培训单位重庆科技学院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pStyle w:val="5"/>
        <w:widowControl/>
        <w:spacing w:before="150" w:beforeAutospacing="0" w:afterAutospacing="0" w:line="594" w:lineRule="exact"/>
        <w:ind w:right="640"/>
        <w:jc w:val="both"/>
        <w:rPr>
          <w:rFonts w:hint="default" w:ascii="方正仿宋_GBK" w:eastAsia="方正仿宋_GBK" w:cstheme="minorBidi"/>
          <w:kern w:val="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851" w:right="851" w:bottom="851" w:left="851" w:header="851" w:footer="90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 w:eastAsiaTheme="minor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762384643"/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rPr>
                                  <w:rFonts w:asciiTheme="minorEastAsia" w:hAnsiTheme="minorEastAsia" w:eastAsiaTheme="min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4"/>
                                  <w:szCs w:val="24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4"/>
                                  <w:szCs w:val="24"/>
                                </w:rPr>
                                <w:t xml:space="preserve"> 6 -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762384643"/>
                    </w:sdtPr>
                    <w:sdtEndPr>
                      <w:rPr>
                        <w:rFonts w:asciiTheme="minorEastAsia" w:hAnsiTheme="minorEastAsia" w:eastAsiaTheme="minorEastAsia"/>
                        <w:sz w:val="24"/>
                        <w:szCs w:val="24"/>
                      </w:rPr>
                    </w:sdtEndPr>
                    <w:sdtContent>
                      <w:p>
                        <w:pPr>
                          <w:pStyle w:val="3"/>
                          <w:rPr>
                            <w:rFonts w:asciiTheme="minorEastAsia" w:hAnsiTheme="minorEastAsia"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4"/>
                            <w:szCs w:val="24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4"/>
                            <w:szCs w:val="24"/>
                          </w:rPr>
                          <w:t xml:space="preserve"> 6 -</w:t>
                        </w:r>
                        <w:r>
                          <w:rPr>
                            <w:rFonts w:asciiTheme="minorEastAsia" w:hAnsiTheme="minorEastAsia" w:eastAsiaTheme="minorEastAsia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MTczNDYwNjU3ZmUyYTQ5YzFjY2Y4MWQyZWUyNjcifQ=="/>
  </w:docVars>
  <w:rsids>
    <w:rsidRoot w:val="5E5677EA"/>
    <w:rsid w:val="00041867"/>
    <w:rsid w:val="0032045B"/>
    <w:rsid w:val="003507EE"/>
    <w:rsid w:val="00413373"/>
    <w:rsid w:val="004A1C22"/>
    <w:rsid w:val="00516A2F"/>
    <w:rsid w:val="00524CF4"/>
    <w:rsid w:val="00671824"/>
    <w:rsid w:val="009B530B"/>
    <w:rsid w:val="009F551B"/>
    <w:rsid w:val="00AE580D"/>
    <w:rsid w:val="00B373D2"/>
    <w:rsid w:val="00CD1883"/>
    <w:rsid w:val="10AA6920"/>
    <w:rsid w:val="1B1F569A"/>
    <w:rsid w:val="1E8143E7"/>
    <w:rsid w:val="390C3223"/>
    <w:rsid w:val="3A9638AF"/>
    <w:rsid w:val="3D6C12BC"/>
    <w:rsid w:val="4B6F27DF"/>
    <w:rsid w:val="4CA318C8"/>
    <w:rsid w:val="4FF97A0D"/>
    <w:rsid w:val="5468297D"/>
    <w:rsid w:val="55210648"/>
    <w:rsid w:val="567B14DE"/>
    <w:rsid w:val="5E5677EA"/>
    <w:rsid w:val="62524C27"/>
    <w:rsid w:val="7086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505050"/>
      <w:u w:val="none"/>
    </w:rPr>
  </w:style>
  <w:style w:type="character" w:styleId="9">
    <w:name w:val="Hyperlink"/>
    <w:basedOn w:val="7"/>
    <w:qFormat/>
    <w:uiPriority w:val="0"/>
    <w:rPr>
      <w:color w:val="505050"/>
      <w:u w:val="non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7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6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1575</Words>
  <Characters>1688</Characters>
  <Lines>2</Lines>
  <Paragraphs>1</Paragraphs>
  <TotalTime>34</TotalTime>
  <ScaleCrop>false</ScaleCrop>
  <LinksUpToDate>false</LinksUpToDate>
  <CharactersWithSpaces>1706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2019-05-13T01:19:00Z</dcterms:created>
  <dc:creator>niki</dc:creator>
  <cp:lastModifiedBy>陈伟</cp:lastModifiedBy>
  <cp:lastPrinted>2021-05-17T08:02:00Z</cp:lastPrinted>
  <dcterms:modified xsi:type="dcterms:W3CDTF">2023-05-08T08:56:34Z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201552548_cloud</vt:lpwstr>
  </property>
  <property fmtid="{D5CDD505-2E9C-101B-9397-08002B2CF9AE}" pid="4" name="ICV">
    <vt:lpwstr>1E144CF2D34A47A49CB060D385DE5C5E</vt:lpwstr>
  </property>
</Properties>
</file>